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46" w:rsidRDefault="00E21A3A">
      <w:pPr>
        <w:jc w:val="right"/>
      </w:pPr>
      <w:r>
        <w:rPr>
          <w:b/>
          <w:bCs/>
        </w:rPr>
        <w:t>Policy: 4237</w:t>
      </w:r>
      <w:r>
        <w:rPr>
          <w:b/>
          <w:bCs/>
        </w:rPr>
        <w:br/>
        <w:t>Section: 4000 - Community Relations</w:t>
      </w:r>
    </w:p>
    <w:p w:rsidR="00E43F46" w:rsidRDefault="004068AB">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43F46" w:rsidRDefault="00E21A3A">
      <w:pPr>
        <w:pStyle w:val="NormalWeb"/>
        <w:rPr>
          <w:sz w:val="32"/>
          <w:szCs w:val="32"/>
        </w:rPr>
      </w:pPr>
      <w:r>
        <w:rPr>
          <w:b/>
          <w:bCs/>
          <w:sz w:val="32"/>
          <w:szCs w:val="32"/>
        </w:rPr>
        <w:t>Contests, Advertising and Promotions</w:t>
      </w:r>
    </w:p>
    <w:p w:rsidR="00E43F46" w:rsidRDefault="00E43F46">
      <w:pPr>
        <w:rPr>
          <w:rFonts w:ascii="Times New Roman" w:eastAsia="Times New Roman" w:hAnsi="Times New Roman"/>
          <w:sz w:val="24"/>
          <w:szCs w:val="24"/>
        </w:rPr>
      </w:pPr>
    </w:p>
    <w:p w:rsidR="00E43F46" w:rsidRDefault="00E21A3A">
      <w:pPr>
        <w:pStyle w:val="NormalWeb"/>
      </w:pPr>
      <w:r>
        <w:rPr>
          <w:sz w:val="18"/>
          <w:szCs w:val="18"/>
        </w:rPr>
        <w:t>Any club, association or other organization must have prior approval for students' participation in any contest, advertising campaign or promotion. Approval may be given by the superintendent following recommendation by the teacher and principal based on the following criteria:</w:t>
      </w:r>
    </w:p>
    <w:p w:rsidR="00E43F46" w:rsidRDefault="00E21A3A">
      <w:pPr>
        <w:numPr>
          <w:ilvl w:val="0"/>
          <w:numId w:val="1"/>
        </w:numPr>
      </w:pPr>
      <w:r>
        <w:rPr>
          <w:sz w:val="18"/>
          <w:szCs w:val="18"/>
        </w:rPr>
        <w:t>The objectives of the contest, campaign, or promotion shall be consistent with the district's goals and policies;</w:t>
      </w:r>
      <w:r>
        <w:br/>
        <w:t> </w:t>
      </w:r>
    </w:p>
    <w:p w:rsidR="00E43F46" w:rsidRDefault="00E21A3A">
      <w:pPr>
        <w:numPr>
          <w:ilvl w:val="0"/>
          <w:numId w:val="1"/>
        </w:numPr>
      </w:pPr>
      <w:r>
        <w:rPr>
          <w:sz w:val="18"/>
          <w:szCs w:val="18"/>
        </w:rPr>
        <w:t>The proposed activity will have educational value to the participants and be free of objectionable promotion of the name, product or special interest of the sponsoring group; and</w:t>
      </w:r>
      <w:r>
        <w:br/>
        <w:t> </w:t>
      </w:r>
    </w:p>
    <w:p w:rsidR="00E43F46" w:rsidRDefault="00E21A3A">
      <w:pPr>
        <w:numPr>
          <w:ilvl w:val="0"/>
          <w:numId w:val="1"/>
        </w:numPr>
      </w:pPr>
      <w:r>
        <w:rPr>
          <w:sz w:val="18"/>
          <w:szCs w:val="18"/>
        </w:rPr>
        <w:t>Participation by a student will not interfere with his/her program of curricular or co-curricular activities.</w:t>
      </w:r>
    </w:p>
    <w:p w:rsidR="00E43F46" w:rsidRDefault="00E43F4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112"/>
      </w:tblGrid>
      <w:tr w:rsidR="00E43F46">
        <w:trPr>
          <w:tblCellSpacing w:w="15" w:type="dxa"/>
        </w:trPr>
        <w:tc>
          <w:tcPr>
            <w:tcW w:w="3000" w:type="dxa"/>
            <w:vAlign w:val="center"/>
            <w:hideMark/>
          </w:tcPr>
          <w:p w:rsidR="00E43F46" w:rsidRDefault="00E21A3A">
            <w:r>
              <w:t xml:space="preserve">Cross References: </w:t>
            </w:r>
          </w:p>
        </w:tc>
        <w:tc>
          <w:tcPr>
            <w:tcW w:w="0" w:type="auto"/>
            <w:vAlign w:val="center"/>
            <w:hideMark/>
          </w:tcPr>
          <w:p w:rsidR="00E43F46" w:rsidRDefault="00E21A3A">
            <w:r>
              <w:t xml:space="preserve">3220 - Freedom of Expression </w:t>
            </w:r>
          </w:p>
        </w:tc>
      </w:tr>
      <w:tr w:rsidR="00E43F46">
        <w:trPr>
          <w:tblCellSpacing w:w="15" w:type="dxa"/>
        </w:trPr>
        <w:tc>
          <w:tcPr>
            <w:tcW w:w="3000" w:type="dxa"/>
            <w:vAlign w:val="center"/>
            <w:hideMark/>
          </w:tcPr>
          <w:p w:rsidR="00E43F46" w:rsidRDefault="00E43F46"/>
        </w:tc>
        <w:tc>
          <w:tcPr>
            <w:tcW w:w="0" w:type="auto"/>
            <w:vAlign w:val="center"/>
            <w:hideMark/>
          </w:tcPr>
          <w:p w:rsidR="00E43F46" w:rsidRDefault="00E43F46"/>
        </w:tc>
      </w:tr>
    </w:tbl>
    <w:p w:rsidR="00E43F46" w:rsidRDefault="00E43F4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43F46">
        <w:trPr>
          <w:tblCellSpacing w:w="15" w:type="dxa"/>
        </w:trPr>
        <w:tc>
          <w:tcPr>
            <w:tcW w:w="3000" w:type="dxa"/>
            <w:vAlign w:val="center"/>
            <w:hideMark/>
          </w:tcPr>
          <w:p w:rsidR="00E43F46" w:rsidRDefault="00E21A3A">
            <w:r>
              <w:t xml:space="preserve">Legal References: </w:t>
            </w:r>
          </w:p>
        </w:tc>
        <w:tc>
          <w:tcPr>
            <w:tcW w:w="0" w:type="auto"/>
            <w:vAlign w:val="center"/>
            <w:hideMark/>
          </w:tcPr>
          <w:p w:rsidR="00E43F46" w:rsidRDefault="00E21A3A">
            <w:r>
              <w:t xml:space="preserve">AGO 9503.00 1995 No. 3 Schools - Districts - Students - Religion - Use of School Districts' Facilities by Student Groups for Religious Purposes </w:t>
            </w:r>
          </w:p>
        </w:tc>
      </w:tr>
      <w:tr w:rsidR="00E43F46">
        <w:trPr>
          <w:tblCellSpacing w:w="15" w:type="dxa"/>
        </w:trPr>
        <w:tc>
          <w:tcPr>
            <w:tcW w:w="3000" w:type="dxa"/>
            <w:vAlign w:val="center"/>
            <w:hideMark/>
          </w:tcPr>
          <w:p w:rsidR="00E43F46" w:rsidRDefault="00E43F46"/>
        </w:tc>
        <w:tc>
          <w:tcPr>
            <w:tcW w:w="0" w:type="auto"/>
            <w:vAlign w:val="center"/>
            <w:hideMark/>
          </w:tcPr>
          <w:p w:rsidR="00E43F46" w:rsidRDefault="00E43F46"/>
        </w:tc>
      </w:tr>
    </w:tbl>
    <w:p w:rsidR="00E43F46" w:rsidRDefault="00E43F46">
      <w:pPr>
        <w:spacing w:after="240"/>
        <w:rPr>
          <w:rFonts w:ascii="Times New Roman" w:eastAsia="Times New Roman" w:hAnsi="Times New Roman"/>
          <w:sz w:val="24"/>
          <w:szCs w:val="24"/>
        </w:rPr>
      </w:pPr>
    </w:p>
    <w:p w:rsidR="00E43F46" w:rsidRDefault="00E21A3A">
      <w:pPr>
        <w:pStyle w:val="NormalWeb"/>
      </w:pPr>
      <w:r>
        <w:t xml:space="preserve">Adoption Date: </w:t>
      </w:r>
      <w:r w:rsidR="004068AB">
        <w:t>10/26/2015</w:t>
      </w:r>
      <w:bookmarkStart w:id="0" w:name="_GoBack"/>
      <w:bookmarkEnd w:id="0"/>
      <w:r>
        <w:br/>
        <w:t xml:space="preserve">Classification: </w:t>
      </w:r>
      <w:r>
        <w:rPr>
          <w:b/>
          <w:bCs/>
        </w:rPr>
        <w:t>Essential</w:t>
      </w:r>
      <w:r>
        <w:br/>
        <w:t xml:space="preserve">Revised Dates: </w:t>
      </w:r>
      <w:r>
        <w:rPr>
          <w:b/>
          <w:bCs/>
        </w:rPr>
        <w:t>12.00; 12.11</w:t>
      </w:r>
    </w:p>
    <w:p w:rsidR="00E21A3A" w:rsidRDefault="00E21A3A">
      <w:pPr>
        <w:pStyle w:val="NormalWeb"/>
        <w:rPr>
          <w:color w:val="999999"/>
        </w:rPr>
      </w:pPr>
    </w:p>
    <w:sectPr w:rsidR="00E21A3A" w:rsidSect="004068AB">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43C8"/>
    <w:multiLevelType w:val="multilevel"/>
    <w:tmpl w:val="0F06A3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1F1E9F"/>
    <w:rsid w:val="000D3E2C"/>
    <w:rsid w:val="001F1E9F"/>
    <w:rsid w:val="004068AB"/>
    <w:rsid w:val="00E21A3A"/>
    <w:rsid w:val="00E4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2015-08-04T19:15:00Z</dcterms:created>
  <dcterms:modified xsi:type="dcterms:W3CDTF">2015-11-19T22:36:00Z</dcterms:modified>
</cp:coreProperties>
</file>